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4097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3240"/>
        <w:gridCol w:w="3240"/>
        <w:gridCol w:w="3240"/>
      </w:tblGrid>
      <w:tr>
        <w:trPr>
          <w:trHeight w:val="8100" w:hRule="atLeast"/>
        </w:trPr>
        <w:tc>
          <w:tcPr>
            <w:tcW w:w="324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Medical Diagnosis: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Syncope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Concept(s):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syncope can be categorized as cardiac, orthostatic, neurogenic, or neutrally mediated.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Cardiac syncope can be caused by Structural or mechanic abnormalities. Also, it is usually unprovoked. Orthostatic syncope </w:t>
            </w:r>
            <w:bookmarkStart w:id="0" w:name="_GoBack"/>
            <w:bookmarkEnd w:id="0"/>
            <w:r>
              <w:rPr>
                <w:rFonts w:ascii="Times New Roman" w:cs="Times New Roman" w:hAnsi="Times New Roman"/>
                <w:sz w:val="24"/>
                <w:szCs w:val="24"/>
              </w:rPr>
              <w:t>is caused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by medications or automatic dysfunction. Neurogenic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syncope is caused by severe basilar artery disease, depression, or ind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uced steal syndrome.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Exemplar(s):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Examples include arrhythmia, obstructive cardiomyopathy, structural disease, neurogenic, celebrovascular, or psychogenic. </w:t>
            </w:r>
          </w:p>
        </w:tc>
        <w:tc>
          <w:tcPr>
            <w:tcW w:w="324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Pathophysiology (In your own words):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It involves the interactions between the circulatory system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and the autonomic nervous system. When blood pressure decreases, the autonomic nervous system considers this as an imbalance of the homeostasis. A reduction in the systemic blood pressure causes a decrease in the global celebral flow. A decrease in the ce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lebral flow causes loss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consciousness because there is limited flow of blood carrying oxygen to the brain. </w:t>
            </w:r>
          </w:p>
        </w:tc>
        <w:tc>
          <w:tcPr>
            <w:tcW w:w="324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Complications/Potential Complications (Physiologic Adaptation(s)/Reduction of Risk Potential):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women, it is associated with poor quality of li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fe when there is a high comorbidity.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It causes impairment, which is comparable to chronic illnesses like depressive disorders, chronic arthritis, and final stage kidney disease.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It leads to reduced mobility, loss of confidence, fractures, fear of falling,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institutionalization of the elderly.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It can lead to physical injuries in the bones and soft tissues. </w:t>
            </w:r>
          </w:p>
        </w:tc>
        <w:tc>
          <w:tcPr>
            <w:tcW w:w="324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Psychosocial Concerns (Psychosocial Integrity):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High prevalence of anxiety and depression.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Increased prevalence of psychiatric diseases in females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and young people, </w:t>
            </w:r>
          </w:p>
        </w:tc>
      </w:tr>
      <w:bookmarkStart w:id="1" w:name="_2c9wtlevl4sp" w:colFirst="0" w:colLast="0"/>
      <w:bookmarkEnd w:id="1"/>
    </w:tbl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4098"/>
        <w:tblW w:w="12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8775"/>
      </w:tblGrid>
      <w:tr>
        <w:trPr>
          <w:trHeight w:val="1023" w:hRule="atLeast"/>
        </w:trPr>
        <w:tc>
          <w:tcPr>
            <w:tcW w:w="411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Assessment (Physiological Adaptation)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**performed by the student</w:t>
            </w:r>
          </w:p>
        </w:tc>
        <w:tc>
          <w:tcPr>
            <w:tcW w:w="877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Features suggesting arrhythmic syncope - palpitation and syncope during exercise, bradycardia, prolonged or short QT duration, presence of brugada pattern, family history of cardiac arrest, and non-sustained ventricular tachycardia. </w:t>
            </w:r>
          </w:p>
        </w:tc>
      </w:tr>
      <w:tr>
        <w:tblPrEx/>
        <w:trPr>
          <w:trHeight w:val="870" w:hRule="atLeast"/>
        </w:trPr>
        <w:tc>
          <w:tcPr>
            <w:tcW w:w="411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Labs and  Diagnostics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(Reduction of Risk Potential)</w:t>
            </w:r>
          </w:p>
        </w:tc>
        <w:tc>
          <w:tcPr>
            <w:tcW w:w="877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Measurement of orthostatic blood pressure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Perform an electrocardiogram (ECG) to test for ischemia or arrhythmia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Conduct a FCB when there is bleeding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the case of hypoglycemia, fasting blood glucose is recommended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Perform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an exercise test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Perform a tilt test </w:t>
            </w:r>
          </w:p>
        </w:tc>
      </w:tr>
      <w:tr>
        <w:tblPrEx/>
        <w:trPr>
          <w:trHeight w:val="933" w:hRule="atLeast"/>
        </w:trPr>
        <w:tc>
          <w:tcPr>
            <w:tcW w:w="411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Planning and Goals (short term and long term goals)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**Actual priority problems with prioritized goals </w:t>
            </w:r>
          </w:p>
        </w:tc>
        <w:tc>
          <w:tcPr>
            <w:tcW w:w="877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Cardiac arrhythmis can be treated by addressing the appropriate cause.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Elimination of offending agents that cause orthostatic hypotension.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1086" w:hRule="atLeast"/>
        </w:trPr>
        <w:tc>
          <w:tcPr>
            <w:tcW w:w="411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Nursing Interventions (Basic Care and Comfort, Safety and Infection Control)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**What did the student/nurse perform throughout the day</w:t>
            </w:r>
          </w:p>
        </w:tc>
        <w:tc>
          <w:tcPr>
            <w:tcW w:w="877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Avoid standing for long hours in hot conditions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Lie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down flat with the legs raised or sit on the ground with the head between the knees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Squat on heels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Cardiac pacing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Leg crossing and arm tensing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Using abdominal binder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Increase the intake of fluids </w:t>
            </w:r>
          </w:p>
        </w:tc>
      </w:tr>
      <w:tr>
        <w:tblPrEx/>
        <w:trPr>
          <w:trHeight w:val="501" w:hRule="atLeast"/>
        </w:trPr>
        <w:tc>
          <w:tcPr>
            <w:tcW w:w="411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Evaluation of Interventions</w:t>
            </w:r>
          </w:p>
        </w:tc>
        <w:tc>
          <w:tcPr>
            <w:tcW w:w="877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The interventions used in the case of syncope will help increase blood pressure, which will increase the flow of oxygen to the brain, thus regaining consciousness. </w:t>
            </w:r>
          </w:p>
        </w:tc>
      </w:tr>
      <w:bookmarkStart w:id="2" w:name="_eji3ag7ewqec" w:colFirst="0" w:colLast="0"/>
      <w:bookmarkStart w:id="3" w:name="_otdr2i6qmy28" w:colFirst="0" w:colLast="0"/>
      <w:bookmarkEnd w:id="2"/>
      <w:bookmarkEnd w:id="3"/>
    </w:tbl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br w:type="page"/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4099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</w:tblGrid>
      <w:tr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Medication Name (Generic) and Drug class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u w:val="single"/>
              </w:rPr>
              <w:t>Patient’s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Dose, Route, and Frequency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Why is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u w:val="single"/>
              </w:rPr>
              <w:t>patient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receiving this medication?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Nursing considerations (labs, assessment, etc.)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Side effects and Major adverse effects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Patient Teaching</w:t>
            </w: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fludrocortisone acetate - corticosteroid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Dose :0.1 mg/day PO; range, 0.1 mg PO 3 times weekly to 0.2 mg/day PO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Route: oral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Frequency: 1 tablet per day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This medicine is aimed at increasing blood pressure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Determine the prescribed medications the patient is taking, follow a low salty and low sodium diet, have a high protein and high potassium diet.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 for previ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ous surgeries, whether patient is pregnant, presence of fungal infections and other diseases like diabetes, TB, and ulcers.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Headache, vomiting, restlessness, dizziness, anxiety, acne, depression, stomach upsets, easy bruising and irregular menstrual cycle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Patient shkjkr report any infections, report injuries, changes in the color of the sputum, and have a card that shows a patient needs supplementaty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drugs. Also, the patient should take weight measurements regularly and report any unusual weights. </w:t>
            </w: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bookmarkStart w:id="4" w:name="_nfmh6v8bg88a" w:colFirst="0" w:colLast="0"/>
    <w:bookmarkEnd w:id="4"/>
    <w:tbl>
      <w:tblPr>
        <w:tblStyle w:val="style4100"/>
        <w:tblpPr w:leftFromText="180" w:rightFromText="180" w:topFromText="0" w:bottomFromText="0" w:vertAnchor="text" w:horzAnchor="margin" w:tblpXSpec="left" w:tblpY="-10370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60"/>
      </w:tblGrid>
      <w:tr>
        <w:trPr>
          <w:trHeight w:val="3220" w:hRule="atLeast"/>
        </w:trPr>
        <w:tc>
          <w:tcPr>
            <w:tcW w:w="129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Patient Teaching (Health Promotion, Safety and Infection Control, and Management of Care):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Patient should seek medical care immediately after symptoms of syncope are present. They should shave a record of the syncope episodes, sit or lie down whenever these episodes occur, take slow and deep breathes when anxiety attacks occur, and have the bloo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 pressure checked regularly. </w:t>
            </w:r>
          </w:p>
        </w:tc>
      </w:tr>
      <w:tr>
        <w:tblPrEx/>
        <w:trPr>
          <w:trHeight w:val="22" w:hRule="atLeast"/>
        </w:trPr>
        <w:tc>
          <w:tcPr>
            <w:tcW w:w="129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Patient Summary (SBAR Format)</w:t>
            </w:r>
          </w:p>
          <w:p>
            <w:pPr>
              <w:pStyle w:val="style0"/>
              <w:spacing w:lineRule="auto" w:line="48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S-</w:t>
              <w:tab/>
              <w:t xml:space="preserve">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patient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has 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fainted and the c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ause is not known yet. 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Name: Alice Cooper; Gender: female; DOB - May 16,1993; Phone No - 546-445-1867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ab/>
              <w:t>The patient has a lo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w blood pressure, poor intake of fluids, patient did not exercise. 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 w:hint="default"/>
                <w:sz w:val="24"/>
                <w:szCs w:val="24"/>
                <w:lang w:val="en-US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B-</w:t>
              <w:tab/>
              <w:t xml:space="preserve">There have been three incidents of fainting. Patient has been having 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fludrocortisone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default"/>
                <w:sz w:val="24"/>
                <w:szCs w:val="24"/>
                <w:lang w:val="en-US"/>
              </w:rPr>
              <w:t xml:space="preserve">acetate. 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  <w:lang w:val="en-US"/>
              </w:rPr>
              <w:tab/>
              <w:t>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iagnosis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shows that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patient fainted because of low blood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pressure.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The patient is not pregnant. No known allergies. 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A-</w:t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Features suggesting arrhythmic syncope - palpitation and syncope during exercise, bradycardia, prolonged or short QT duration,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presence of brugada pattern, family history of cardiac arrest, and non-sustained ventricular tachycardia. 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ab/>
              <w:t xml:space="preserve">Her blood pressure is 90/60 mmHg, blood sugar 30 mg/dL and does not show any signs of swelling, no disability, no foreign bodies, no obstruction of the nasal canal. 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R-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ab/>
              <w:t>The patient shoild 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void standing for long hours in hot 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 xml:space="preserve">conditions. 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ab/>
              <w:t>She should 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ie down flat with the legs raised or sit on the ground with the head between the 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 xml:space="preserve">knees in case she feels dizzy. 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ab/>
              <w:t>Patient can perform exercises like sq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uat on 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heels, c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ardiac 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pacing, 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eg crossing and arm 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 xml:space="preserve">tensing, and use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abdominal 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binder.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ab/>
              <w:t>Also, she shoild in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crease the intake of 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 xml:space="preserve">fluids. 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ab/>
              <w:t>The effective 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edication 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fludrocortisone 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 xml:space="preserve">acetate with a dosage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 × 1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</w:tr>
    </w:tbl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bookmarkStart w:id="5" w:name="_ck6ka9m5y5v9" w:colFirst="0" w:colLast="0"/>
    <w:bookmarkEnd w:id="5"/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5840" w:h="12240" w:orient="portrait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  <w:sz w:val="24"/>
        <w:szCs w:val="24"/>
      </w:rPr>
    </w:pP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ind w:left="-1080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L="0" distT="0" distB="0" distR="0">
          <wp:extent cx="2857500" cy="533400"/>
          <wp:effectExtent l="0" t="0" r="0" b="0"/>
          <wp:docPr id="4097" name="Picture 1" descr="A close up of a logo&#10;&#10;Description automatically generated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2857500" cy="533400"/>
                  </a:xfrm>
                  <a:prstGeom prst="rect"/>
                </pic:spPr>
              </pic:pic>
            </a:graphicData>
          </a:graphic>
        </wp:inline>
      </w:drawing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  <w:sz w:val="24"/>
        <w:szCs w:val="24"/>
      </w:rPr>
    </w:pP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  <w:r>
      <w:rPr>
        <w:color w:val="000000"/>
        <w:sz w:val="24"/>
        <w:szCs w:val="24"/>
      </w:rPr>
      <w:t xml:space="preserve">Name_________________________                </w:t>
    </w:r>
    <w:r>
      <w:rPr>
        <w:color w:val="000000"/>
        <w:sz w:val="40"/>
        <w:szCs w:val="40"/>
      </w:rPr>
      <w:t xml:space="preserve"> Critical Thinking Map</w:t>
    </w:r>
    <w:r>
      <w:rPr>
        <w:color w:val="000000"/>
        <w:sz w:val="40"/>
        <w:szCs w:val="40"/>
      </w:rPr>
      <w:tab/>
    </w:r>
    <w:r>
      <w:rPr>
        <w:color w:val="000000"/>
        <w:sz w:val="40"/>
        <w:szCs w:val="40"/>
      </w:rPr>
      <w:tab/>
    </w:r>
    <w:r>
      <w:rPr>
        <w:color w:val="000000"/>
        <w:sz w:val="40"/>
        <w:szCs w:val="40"/>
      </w:rPr>
      <w:t xml:space="preserve">       </w:t>
    </w:r>
    <w:r>
      <w:rPr>
        <w:color w:val="000000"/>
        <w:sz w:val="24"/>
        <w:szCs w:val="24"/>
      </w:rPr>
      <w:t>Date______________</w:t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7">
    <w:basedOn w:val="style105"/>
    <w:next w:val="style4097"/>
    <w:pPr/>
    <w:rPr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098">
    <w:basedOn w:val="style105"/>
    <w:next w:val="style4098"/>
    <w:pPr/>
    <w:rPr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099">
    <w:basedOn w:val="style105"/>
    <w:next w:val="style4099"/>
    <w:pPr/>
    <w:rPr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100">
    <w:basedOn w:val="style105"/>
    <w:next w:val="style4100"/>
    <w:pPr/>
    <w:rPr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870</Words>
  <Pages>9</Pages>
  <Characters>5078</Characters>
  <Application>WPS Office</Application>
  <DocSecurity>0</DocSecurity>
  <Paragraphs>203</Paragraphs>
  <ScaleCrop>false</ScaleCrop>
  <LinksUpToDate>false</LinksUpToDate>
  <CharactersWithSpaces>6031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2021-04-16T14:11:00Z</dcterms:created>
  <dc:creator>WPS Office</dc:creator>
  <lastModifiedBy>Infinix X650D</lastModifiedBy>
  <dcterms:modified xsi:type="dcterms:W3CDTF">2021-04-21T04:44:13Z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